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E5A" w:rsidRPr="00431EED" w:rsidRDefault="00CE06CF" w:rsidP="002E50D0">
      <w:pPr>
        <w:spacing w:after="0" w:line="240" w:lineRule="auto"/>
        <w:jc w:val="both"/>
        <w:rPr>
          <w:rFonts w:cs="Calibri-Bold"/>
          <w:b/>
          <w:bCs/>
          <w:caps/>
          <w:color w:val="1F497D" w:themeColor="text2"/>
          <w:sz w:val="36"/>
          <w:szCs w:val="30"/>
        </w:rPr>
      </w:pPr>
      <w:r w:rsidRPr="00337697">
        <w:rPr>
          <w:rFonts w:ascii="Times New Roman" w:hAnsi="Times New Roman"/>
          <w:b/>
          <w:noProof/>
          <w:color w:val="1F497D" w:themeColor="text2"/>
          <w:sz w:val="32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8BAEA" wp14:editId="4A07883C">
                <wp:simplePos x="0" y="0"/>
                <wp:positionH relativeFrom="column">
                  <wp:posOffset>1976120</wp:posOffset>
                </wp:positionH>
                <wp:positionV relativeFrom="paragraph">
                  <wp:posOffset>1413510</wp:posOffset>
                </wp:positionV>
                <wp:extent cx="3848100" cy="4000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6CF" w:rsidRDefault="00CE06CF" w:rsidP="00CE06CF">
                            <w:pPr>
                              <w:jc w:val="right"/>
                            </w:pPr>
                            <w:r>
                              <w:t xml:space="preserve">Sintra, </w:t>
                            </w:r>
                            <w:r w:rsidR="00D83734">
                              <w:t>03</w:t>
                            </w:r>
                            <w:r w:rsidR="00E369D4">
                              <w:t xml:space="preserve"> de julho de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8BAE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5.6pt;margin-top:111.3pt;width:303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" stroked="f">
                <v:textbox>
                  <w:txbxContent>
                    <w:p w:rsidR="00CE06CF" w:rsidRDefault="00CE06CF" w:rsidP="00CE06CF">
                      <w:pPr>
                        <w:jc w:val="right"/>
                      </w:pPr>
                      <w:r>
                        <w:t xml:space="preserve">Sintra, </w:t>
                      </w:r>
                      <w:r w:rsidR="00D83734">
                        <w:t>03</w:t>
                      </w:r>
                      <w:r w:rsidR="00E369D4">
                        <w:t xml:space="preserve"> de julho de 2019</w:t>
                      </w:r>
                    </w:p>
                  </w:txbxContent>
                </v:textbox>
              </v:shape>
            </w:pict>
          </mc:Fallback>
        </mc:AlternateContent>
      </w:r>
      <w:r w:rsidR="00D83734">
        <w:rPr>
          <w:rFonts w:cs="Calibri-Bold"/>
          <w:b/>
          <w:bCs/>
          <w:caps/>
          <w:color w:val="1F497D" w:themeColor="text2"/>
          <w:sz w:val="36"/>
          <w:szCs w:val="36"/>
        </w:rPr>
        <w:t xml:space="preserve">LIDL </w:t>
      </w:r>
      <w:r w:rsidR="005C6974">
        <w:rPr>
          <w:rFonts w:cs="Calibri-Bold"/>
          <w:b/>
          <w:bCs/>
          <w:caps/>
          <w:color w:val="1F497D" w:themeColor="text2"/>
          <w:sz w:val="36"/>
          <w:szCs w:val="36"/>
        </w:rPr>
        <w:t>PROMOVE A REUTILIZAÇÃO DE SACOS PARA FRUTAS E LEGUMES, COM OFERTA REUTILIZÁVEL E 100% RECICLÁVEL</w:t>
      </w:r>
    </w:p>
    <w:p w:rsidR="00B41113" w:rsidRDefault="00B41113" w:rsidP="00337697">
      <w:pPr>
        <w:pStyle w:val="EinfAbs"/>
        <w:jc w:val="both"/>
        <w:rPr>
          <w:rFonts w:ascii="Calibri" w:hAnsi="Calibri" w:cs="Calibri-Bold"/>
          <w:b/>
          <w:bCs/>
          <w:sz w:val="26"/>
          <w:szCs w:val="26"/>
        </w:rPr>
      </w:pPr>
    </w:p>
    <w:p w:rsidR="00D83734" w:rsidRPr="00D83734" w:rsidRDefault="005C6974" w:rsidP="00861CBE">
      <w:pPr>
        <w:pStyle w:val="EinfAbs"/>
        <w:jc w:val="both"/>
        <w:rPr>
          <w:rFonts w:asciiTheme="minorHAnsi" w:hAnsiTheme="minorHAnsi" w:cs="Helv"/>
          <w:b/>
          <w:color w:val="auto"/>
          <w:sz w:val="26"/>
          <w:szCs w:val="26"/>
        </w:rPr>
      </w:pPr>
      <w:r>
        <w:rPr>
          <w:rFonts w:asciiTheme="minorHAnsi" w:hAnsiTheme="minorHAnsi" w:cs="Helv"/>
          <w:b/>
          <w:color w:val="auto"/>
          <w:sz w:val="26"/>
          <w:szCs w:val="26"/>
        </w:rPr>
        <w:t>No seguimento da sua postura pioneira em relação ao plástico e ao ambiente</w:t>
      </w:r>
      <w:r w:rsidR="0050249D">
        <w:rPr>
          <w:rFonts w:asciiTheme="minorHAnsi" w:hAnsiTheme="minorHAnsi" w:cs="Helv"/>
          <w:b/>
          <w:color w:val="auto"/>
          <w:sz w:val="26"/>
          <w:szCs w:val="26"/>
        </w:rPr>
        <w:t>, o</w:t>
      </w:r>
      <w:r w:rsidR="00B52976">
        <w:rPr>
          <w:rFonts w:asciiTheme="minorHAnsi" w:hAnsiTheme="minorHAnsi" w:cs="Helv"/>
          <w:b/>
          <w:color w:val="auto"/>
          <w:sz w:val="26"/>
          <w:szCs w:val="26"/>
        </w:rPr>
        <w:t xml:space="preserve"> </w:t>
      </w:r>
      <w:r w:rsidR="00D83734" w:rsidRPr="00D83734">
        <w:rPr>
          <w:rFonts w:asciiTheme="minorHAnsi" w:hAnsiTheme="minorHAnsi" w:cs="Helv"/>
          <w:b/>
          <w:color w:val="auto"/>
          <w:sz w:val="26"/>
          <w:szCs w:val="26"/>
        </w:rPr>
        <w:t xml:space="preserve">retalhista implementa mais uma medida </w:t>
      </w:r>
      <w:r w:rsidR="00D83734" w:rsidRPr="00D83734">
        <w:rPr>
          <w:b/>
          <w:bCs/>
          <w:sz w:val="26"/>
          <w:szCs w:val="26"/>
        </w:rPr>
        <w:t>para alcançar os objetivos definidos em prol da redução d</w:t>
      </w:r>
      <w:r>
        <w:rPr>
          <w:b/>
          <w:bCs/>
          <w:sz w:val="26"/>
          <w:szCs w:val="26"/>
        </w:rPr>
        <w:t>este material</w:t>
      </w:r>
      <w:r w:rsidR="0050249D">
        <w:rPr>
          <w:b/>
          <w:bCs/>
          <w:sz w:val="26"/>
          <w:szCs w:val="26"/>
        </w:rPr>
        <w:t>: sacos reutilizáveis e 100% recicláveis para frutas e legumes</w:t>
      </w:r>
      <w:r w:rsidR="00F302F3">
        <w:rPr>
          <w:b/>
          <w:bCs/>
          <w:sz w:val="26"/>
          <w:szCs w:val="26"/>
        </w:rPr>
        <w:t>, em todas as suas lojas.</w:t>
      </w:r>
    </w:p>
    <w:p w:rsidR="00D83734" w:rsidRDefault="00D83734" w:rsidP="00861CBE">
      <w:pPr>
        <w:pStyle w:val="EinfAbs"/>
        <w:jc w:val="both"/>
        <w:rPr>
          <w:rFonts w:asciiTheme="minorHAnsi" w:hAnsiTheme="minorHAnsi" w:cs="Helv"/>
          <w:b/>
          <w:color w:val="auto"/>
          <w:sz w:val="26"/>
          <w:szCs w:val="26"/>
        </w:rPr>
      </w:pPr>
    </w:p>
    <w:p w:rsidR="006B55E8" w:rsidRDefault="00B52976" w:rsidP="006B55E8">
      <w:pPr>
        <w:spacing w:after="0" w:line="288" w:lineRule="auto"/>
        <w:jc w:val="both"/>
      </w:pPr>
      <w:r w:rsidRPr="006B55E8">
        <w:rPr>
          <w:rFonts w:asciiTheme="minorHAnsi" w:hAnsiTheme="minorHAnsi" w:cstheme="minorHAnsi"/>
          <w:bCs/>
        </w:rPr>
        <w:t xml:space="preserve">Assinalando o Dia Internacional Sem Sacos de Plástico, </w:t>
      </w:r>
      <w:r w:rsidR="001C61D3" w:rsidRPr="006B55E8">
        <w:rPr>
          <w:rFonts w:asciiTheme="minorHAnsi" w:hAnsiTheme="minorHAnsi" w:cstheme="minorHAnsi"/>
          <w:bCs/>
        </w:rPr>
        <w:t xml:space="preserve">o Lidl </w:t>
      </w:r>
      <w:r w:rsidR="005D1C71">
        <w:rPr>
          <w:rFonts w:asciiTheme="minorHAnsi" w:hAnsiTheme="minorHAnsi" w:cstheme="minorHAnsi"/>
          <w:bCs/>
        </w:rPr>
        <w:t xml:space="preserve">anuncia que </w:t>
      </w:r>
      <w:r w:rsidR="001C61D3" w:rsidRPr="006B55E8">
        <w:rPr>
          <w:rFonts w:asciiTheme="minorHAnsi" w:hAnsiTheme="minorHAnsi" w:cstheme="minorHAnsi"/>
          <w:bCs/>
        </w:rPr>
        <w:t>disponibiliza</w:t>
      </w:r>
      <w:r w:rsidR="0050249D">
        <w:rPr>
          <w:rFonts w:asciiTheme="minorHAnsi" w:hAnsiTheme="minorHAnsi" w:cstheme="minorHAnsi"/>
          <w:bCs/>
        </w:rPr>
        <w:t>rá</w:t>
      </w:r>
      <w:r w:rsidR="00E71CBA">
        <w:rPr>
          <w:rFonts w:asciiTheme="minorHAnsi" w:hAnsiTheme="minorHAnsi" w:cstheme="minorHAnsi"/>
          <w:bCs/>
        </w:rPr>
        <w:t xml:space="preserve"> </w:t>
      </w:r>
      <w:r w:rsidR="00B567B1" w:rsidRPr="006B55E8">
        <w:rPr>
          <w:rFonts w:asciiTheme="minorHAnsi" w:hAnsiTheme="minorHAnsi" w:cstheme="minorHAnsi"/>
          <w:bCs/>
        </w:rPr>
        <w:t xml:space="preserve">uma alternativa </w:t>
      </w:r>
      <w:r w:rsidR="00BA1347">
        <w:rPr>
          <w:rFonts w:asciiTheme="minorHAnsi" w:hAnsiTheme="minorHAnsi" w:cstheme="minorHAnsi"/>
          <w:bCs/>
        </w:rPr>
        <w:t xml:space="preserve">ecológica </w:t>
      </w:r>
      <w:r w:rsidR="00B567B1" w:rsidRPr="006B55E8">
        <w:rPr>
          <w:rFonts w:asciiTheme="minorHAnsi" w:hAnsiTheme="minorHAnsi" w:cstheme="minorHAnsi"/>
          <w:bCs/>
        </w:rPr>
        <w:t>para o transporte de fruta</w:t>
      </w:r>
      <w:r w:rsidR="00554C7E">
        <w:rPr>
          <w:rFonts w:asciiTheme="minorHAnsi" w:hAnsiTheme="minorHAnsi" w:cstheme="minorHAnsi"/>
          <w:bCs/>
        </w:rPr>
        <w:t>s</w:t>
      </w:r>
      <w:r w:rsidR="00B567B1" w:rsidRPr="006B55E8">
        <w:rPr>
          <w:rFonts w:asciiTheme="minorHAnsi" w:hAnsiTheme="minorHAnsi" w:cstheme="minorHAnsi"/>
          <w:bCs/>
        </w:rPr>
        <w:t xml:space="preserve"> e legumes</w:t>
      </w:r>
      <w:r w:rsidR="00EA7146" w:rsidRPr="006B55E8">
        <w:rPr>
          <w:rFonts w:asciiTheme="minorHAnsi" w:hAnsiTheme="minorHAnsi" w:cstheme="minorHAnsi"/>
          <w:bCs/>
        </w:rPr>
        <w:t xml:space="preserve">: sacos de poliéster 100% recicláveis, </w:t>
      </w:r>
      <w:r w:rsidR="006B55E8" w:rsidRPr="006B55E8">
        <w:t>que suportam um peso até 5kgs e podem</w:t>
      </w:r>
      <w:r w:rsidR="00EA7146" w:rsidRPr="006B55E8">
        <w:rPr>
          <w:rFonts w:asciiTheme="minorHAnsi" w:hAnsiTheme="minorHAnsi" w:cstheme="minorHAnsi"/>
          <w:bCs/>
        </w:rPr>
        <w:t xml:space="preserve"> ser reutilizados </w:t>
      </w:r>
      <w:r w:rsidR="00554C7E" w:rsidRPr="006B55E8">
        <w:rPr>
          <w:rFonts w:asciiTheme="minorHAnsi" w:hAnsiTheme="minorHAnsi" w:cstheme="minorHAnsi"/>
          <w:bCs/>
        </w:rPr>
        <w:t>e lavados a 30º</w:t>
      </w:r>
      <w:r w:rsidR="00656A01">
        <w:rPr>
          <w:rFonts w:asciiTheme="minorHAnsi" w:hAnsiTheme="minorHAnsi" w:cstheme="minorHAnsi"/>
          <w:bCs/>
        </w:rPr>
        <w:t xml:space="preserve">C </w:t>
      </w:r>
      <w:r w:rsidR="005C6974">
        <w:rPr>
          <w:rFonts w:asciiTheme="minorHAnsi" w:hAnsiTheme="minorHAnsi" w:cstheme="minorHAnsi"/>
          <w:bCs/>
        </w:rPr>
        <w:t xml:space="preserve">múltiplas </w:t>
      </w:r>
      <w:r w:rsidR="00EA7146" w:rsidRPr="006B55E8">
        <w:rPr>
          <w:rFonts w:asciiTheme="minorHAnsi" w:hAnsiTheme="minorHAnsi" w:cstheme="minorHAnsi"/>
          <w:bCs/>
        </w:rPr>
        <w:t>vezes.</w:t>
      </w:r>
      <w:r w:rsidR="006B55E8" w:rsidRPr="006B55E8">
        <w:t xml:space="preserve"> Cada unidade de venda tem dois sacos e custa 0,69€.</w:t>
      </w:r>
      <w:r w:rsidR="00D062CA">
        <w:t xml:space="preserve"> </w:t>
      </w:r>
      <w:r w:rsidR="006F4744">
        <w:t>Estes estarão disponíveis em todas as suas lojas, de norte a sul do país</w:t>
      </w:r>
      <w:r w:rsidR="00E71CBA">
        <w:t>, até ao final do mês.</w:t>
      </w:r>
      <w:r w:rsidR="00D062CA">
        <w:t xml:space="preserve"> A experiência positiva de outros mercados levaram o retalhista a avançar com esta oferta na totalidade da sua rede de lojas em Portugal.</w:t>
      </w:r>
    </w:p>
    <w:p w:rsidR="006B55E8" w:rsidRDefault="006B55E8" w:rsidP="006B55E8">
      <w:pPr>
        <w:spacing w:after="0" w:line="288" w:lineRule="auto"/>
        <w:jc w:val="both"/>
      </w:pPr>
    </w:p>
    <w:p w:rsidR="00EC654B" w:rsidRDefault="006B55E8" w:rsidP="006B55E8">
      <w:pPr>
        <w:spacing w:after="0" w:line="288" w:lineRule="auto"/>
        <w:jc w:val="both"/>
      </w:pPr>
      <w:r w:rsidRPr="006B55E8">
        <w:t xml:space="preserve">O Lidl </w:t>
      </w:r>
      <w:r w:rsidR="00DF3302">
        <w:t>assegura</w:t>
      </w:r>
      <w:r w:rsidRPr="006B55E8">
        <w:t xml:space="preserve"> que bastam </w:t>
      </w:r>
      <w:r>
        <w:t>cinco</w:t>
      </w:r>
      <w:r w:rsidRPr="006B55E8">
        <w:t xml:space="preserve"> utilizações </w:t>
      </w:r>
      <w:r>
        <w:t xml:space="preserve">destes sacos </w:t>
      </w:r>
      <w:r w:rsidRPr="006B55E8">
        <w:t>para que já haja reflexo a nível ambiental</w:t>
      </w:r>
      <w:r w:rsidR="00D02A50">
        <w:t xml:space="preserve">. Por exemplo, se cada </w:t>
      </w:r>
      <w:r w:rsidR="00EC654B">
        <w:t xml:space="preserve">um destes </w:t>
      </w:r>
      <w:r w:rsidR="00D02A50">
        <w:t>saco</w:t>
      </w:r>
      <w:r w:rsidR="00EC654B">
        <w:t>s</w:t>
      </w:r>
      <w:r w:rsidR="00D02A50">
        <w:t xml:space="preserve"> for utilizado uma vez por semana, ao final do ano terão sido menos 52 sacos de plástico que entraram no sistema, correspondendo a menos 104 gramas de plástico.</w:t>
      </w:r>
    </w:p>
    <w:p w:rsidR="00E71CBA" w:rsidRDefault="00E71CBA" w:rsidP="006B55E8">
      <w:pPr>
        <w:spacing w:after="0" w:line="288" w:lineRule="auto"/>
        <w:jc w:val="both"/>
      </w:pPr>
    </w:p>
    <w:p w:rsidR="00EA7146" w:rsidRDefault="00CC5CCC" w:rsidP="00CC5CCC">
      <w:pPr>
        <w:spacing w:after="0" w:line="288" w:lineRule="auto"/>
        <w:jc w:val="both"/>
      </w:pPr>
      <w:r w:rsidRPr="00CC5CCC">
        <w:t xml:space="preserve">Cada reutilização deste produto contribui para se atingir o objetivo do </w:t>
      </w:r>
      <w:proofErr w:type="spellStart"/>
      <w:r w:rsidRPr="00CC5CCC">
        <w:t>REset</w:t>
      </w:r>
      <w:proofErr w:type="spellEnd"/>
      <w:r w:rsidRPr="00CC5CCC">
        <w:t xml:space="preserve"> </w:t>
      </w:r>
      <w:proofErr w:type="spellStart"/>
      <w:r w:rsidRPr="00CC5CCC">
        <w:t>Plastic</w:t>
      </w:r>
      <w:proofErr w:type="spellEnd"/>
      <w:r w:rsidRPr="00CC5CCC">
        <w:t xml:space="preserve">, a estratégia de plástico levada a cabo pelo Grupo </w:t>
      </w:r>
      <w:proofErr w:type="spellStart"/>
      <w:r w:rsidRPr="00CC5CCC">
        <w:t>Schwarz</w:t>
      </w:r>
      <w:proofErr w:type="spellEnd"/>
      <w:r w:rsidRPr="00CC5CCC">
        <w:t>, grupo que integra o Lidl - no qual se inclui o compromisso de redução de 20% deste material nas embalagens de marca própria até 2025, bem como tornar as mesmas recicláveis.</w:t>
      </w:r>
    </w:p>
    <w:p w:rsidR="00CC5CCC" w:rsidRPr="00CC5CCC" w:rsidRDefault="00CC5CCC" w:rsidP="00CC5CCC">
      <w:pPr>
        <w:spacing w:after="0" w:line="288" w:lineRule="auto"/>
        <w:jc w:val="both"/>
      </w:pPr>
      <w:bookmarkStart w:id="0" w:name="_GoBack"/>
      <w:bookmarkEnd w:id="0"/>
    </w:p>
    <w:p w:rsidR="00FD5FBD" w:rsidRPr="00B71B05" w:rsidRDefault="005D1C71" w:rsidP="00B71B05">
      <w:pPr>
        <w:pStyle w:val="EinfAbs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Para além da opção de compra a granel, a</w:t>
      </w:r>
      <w:r w:rsidR="00FD5FBD">
        <w:rPr>
          <w:rFonts w:asciiTheme="minorHAnsi" w:hAnsiTheme="minorHAnsi" w:cstheme="minorHAnsi"/>
          <w:color w:val="auto"/>
          <w:sz w:val="22"/>
          <w:szCs w:val="22"/>
        </w:rPr>
        <w:t xml:space="preserve">inda na </w:t>
      </w:r>
      <w:r w:rsidR="00FD5FBD" w:rsidRPr="00FD5FBD">
        <w:rPr>
          <w:rFonts w:asciiTheme="minorHAnsi" w:hAnsiTheme="minorHAnsi" w:cstheme="minorHAnsi"/>
          <w:color w:val="auto"/>
          <w:sz w:val="22"/>
          <w:szCs w:val="22"/>
        </w:rPr>
        <w:t>área d</w:t>
      </w:r>
      <w:r w:rsidR="00FD5FBD">
        <w:rPr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FD5FBD" w:rsidRPr="00FD5FBD">
        <w:rPr>
          <w:rFonts w:asciiTheme="minorHAnsi" w:hAnsiTheme="minorHAnsi" w:cstheme="minorHAnsi"/>
          <w:color w:val="auto"/>
          <w:sz w:val="22"/>
          <w:szCs w:val="22"/>
        </w:rPr>
        <w:t>frutas e legumes, o Lidl está também</w:t>
      </w:r>
      <w:r w:rsidR="001C61D3" w:rsidRPr="00FD5FBD">
        <w:rPr>
          <w:rFonts w:asciiTheme="minorHAnsi" w:hAnsiTheme="minorHAnsi" w:cs="Calibri"/>
          <w:sz w:val="22"/>
          <w:szCs w:val="22"/>
        </w:rPr>
        <w:t xml:space="preserve"> progressivamente a reduzir a utilização do </w:t>
      </w:r>
      <w:r w:rsidR="001C61D3" w:rsidRPr="00B71B05">
        <w:rPr>
          <w:rFonts w:asciiTheme="minorHAnsi" w:hAnsiTheme="minorHAnsi" w:cs="Calibri"/>
          <w:sz w:val="22"/>
          <w:szCs w:val="22"/>
        </w:rPr>
        <w:t xml:space="preserve">plástico seja por via de substituição de </w:t>
      </w:r>
      <w:r w:rsidR="0050249D" w:rsidRPr="00B71B05">
        <w:rPr>
          <w:rFonts w:asciiTheme="minorHAnsi" w:hAnsiTheme="minorHAnsi" w:cs="Calibri"/>
          <w:sz w:val="22"/>
          <w:szCs w:val="22"/>
        </w:rPr>
        <w:t>cuvetes</w:t>
      </w:r>
      <w:r w:rsidR="001C61D3" w:rsidRPr="00B71B05">
        <w:rPr>
          <w:rFonts w:asciiTheme="minorHAnsi" w:hAnsiTheme="minorHAnsi" w:cs="Calibri"/>
          <w:sz w:val="22"/>
          <w:szCs w:val="22"/>
        </w:rPr>
        <w:t xml:space="preserve"> de plástico por cartão (ex. alho francês e kiwi biológico), seja a</w:t>
      </w:r>
      <w:r w:rsidR="00FD5FBD" w:rsidRPr="00B71B05">
        <w:rPr>
          <w:rFonts w:asciiTheme="minorHAnsi" w:hAnsiTheme="minorHAnsi" w:cs="Calibri"/>
          <w:sz w:val="22"/>
          <w:szCs w:val="22"/>
        </w:rPr>
        <w:t>través da</w:t>
      </w:r>
      <w:r w:rsidR="001C61D3" w:rsidRPr="00B71B05">
        <w:rPr>
          <w:rFonts w:asciiTheme="minorHAnsi" w:hAnsiTheme="minorHAnsi" w:cs="Calibri"/>
          <w:sz w:val="22"/>
          <w:szCs w:val="22"/>
        </w:rPr>
        <w:t xml:space="preserve"> redução da </w:t>
      </w:r>
      <w:proofErr w:type="spellStart"/>
      <w:r w:rsidR="001C61D3" w:rsidRPr="00B71B05">
        <w:rPr>
          <w:rFonts w:asciiTheme="minorHAnsi" w:hAnsiTheme="minorHAnsi" w:cs="Calibri"/>
          <w:sz w:val="22"/>
          <w:szCs w:val="22"/>
        </w:rPr>
        <w:t>micragem</w:t>
      </w:r>
      <w:proofErr w:type="spellEnd"/>
      <w:r w:rsidR="001C61D3" w:rsidRPr="00B71B05">
        <w:rPr>
          <w:rFonts w:asciiTheme="minorHAnsi" w:hAnsiTheme="minorHAnsi" w:cs="Calibri"/>
          <w:sz w:val="22"/>
          <w:szCs w:val="22"/>
        </w:rPr>
        <w:t>/dimensão das embalagens de plástico</w:t>
      </w:r>
      <w:r w:rsidR="00FD5FBD" w:rsidRPr="00B71B05">
        <w:rPr>
          <w:rFonts w:asciiTheme="minorHAnsi" w:hAnsiTheme="minorHAnsi" w:cs="Calibri"/>
          <w:sz w:val="22"/>
          <w:szCs w:val="22"/>
        </w:rPr>
        <w:t xml:space="preserve">, assegurando a qualidade do artigo </w:t>
      </w:r>
      <w:r w:rsidR="001C61D3" w:rsidRPr="00B71B05">
        <w:rPr>
          <w:rFonts w:asciiTheme="minorHAnsi" w:hAnsiTheme="minorHAnsi" w:cs="Calibri"/>
          <w:sz w:val="22"/>
          <w:szCs w:val="22"/>
        </w:rPr>
        <w:t xml:space="preserve">para todos os casos. </w:t>
      </w:r>
    </w:p>
    <w:p w:rsidR="001C61D3" w:rsidRPr="00B71B05" w:rsidRDefault="001C61D3" w:rsidP="00B71B05">
      <w:pPr>
        <w:pStyle w:val="EinfAbs"/>
        <w:jc w:val="both"/>
        <w:rPr>
          <w:rFonts w:asciiTheme="minorHAnsi" w:hAnsiTheme="minorHAnsi" w:cs="Helv"/>
          <w:b/>
          <w:color w:val="auto"/>
          <w:sz w:val="22"/>
          <w:szCs w:val="22"/>
        </w:rPr>
      </w:pPr>
    </w:p>
    <w:p w:rsidR="00B71B05" w:rsidRPr="00B71B05" w:rsidRDefault="00B567B1" w:rsidP="00B71B05">
      <w:pPr>
        <w:pStyle w:val="EinfAbs"/>
        <w:jc w:val="both"/>
        <w:rPr>
          <w:rFonts w:ascii="Calibri" w:hAnsi="Calibri"/>
          <w:color w:val="auto"/>
          <w:sz w:val="22"/>
          <w:szCs w:val="22"/>
        </w:rPr>
      </w:pPr>
      <w:r w:rsidRPr="00B71B05">
        <w:rPr>
          <w:rFonts w:asciiTheme="minorHAnsi" w:eastAsia="Times New Roman" w:hAnsiTheme="minorHAnsi" w:cstheme="minorHAnsi"/>
          <w:sz w:val="22"/>
          <w:szCs w:val="22"/>
        </w:rPr>
        <w:lastRenderedPageBreak/>
        <w:t>A preocupação com a redução dos plásticos é transversal ao negócio</w:t>
      </w:r>
      <w:r w:rsidR="00B71B05" w:rsidRPr="00B71B05">
        <w:rPr>
          <w:rFonts w:asciiTheme="minorHAnsi" w:eastAsia="Times New Roman" w:hAnsiTheme="minorHAnsi" w:cstheme="minorHAnsi"/>
          <w:sz w:val="22"/>
          <w:szCs w:val="22"/>
        </w:rPr>
        <w:t xml:space="preserve"> do Lidl Portugal</w:t>
      </w:r>
      <w:r w:rsidRPr="00B71B05">
        <w:rPr>
          <w:rFonts w:asciiTheme="minorHAnsi" w:eastAsia="Times New Roman" w:hAnsiTheme="minorHAnsi" w:cstheme="minorHAnsi"/>
          <w:sz w:val="22"/>
          <w:szCs w:val="22"/>
        </w:rPr>
        <w:t xml:space="preserve"> e tem permitido </w:t>
      </w:r>
      <w:r w:rsidR="007030ED" w:rsidRPr="00B71B05">
        <w:rPr>
          <w:rFonts w:asciiTheme="minorHAnsi" w:eastAsia="Times New Roman" w:hAnsiTheme="minorHAnsi" w:cstheme="minorHAnsi"/>
          <w:sz w:val="22"/>
          <w:szCs w:val="22"/>
        </w:rPr>
        <w:t xml:space="preserve">à empresa </w:t>
      </w:r>
      <w:r w:rsidRPr="00B71B05">
        <w:rPr>
          <w:rFonts w:asciiTheme="minorHAnsi" w:eastAsia="Times New Roman" w:hAnsiTheme="minorHAnsi" w:cstheme="minorHAnsi"/>
          <w:sz w:val="22"/>
          <w:szCs w:val="22"/>
        </w:rPr>
        <w:t xml:space="preserve">evitar a entrada no sistema de uma quantidade bastante elevada de plástico. </w:t>
      </w:r>
      <w:r w:rsidR="00B71B05" w:rsidRPr="00B71B05">
        <w:rPr>
          <w:rFonts w:asciiTheme="minorHAnsi" w:hAnsiTheme="minorHAnsi" w:cs="Calibri"/>
          <w:sz w:val="22"/>
          <w:szCs w:val="22"/>
        </w:rPr>
        <w:t xml:space="preserve">A operação para pôr fim à venda de sacos de plástico para transporte de compras, que está em marcha e ficará concluída até ao final do ano, evitará, por exemplo, a entrada de 25 milhões de sacos de plástico para transporte, todos os anos. </w:t>
      </w:r>
      <w:r w:rsidR="00BA1347">
        <w:rPr>
          <w:rFonts w:asciiTheme="minorHAnsi" w:hAnsiTheme="minorHAnsi" w:cs="Calibri"/>
          <w:sz w:val="22"/>
          <w:szCs w:val="22"/>
        </w:rPr>
        <w:t>Até ao final do mês de Julho,</w:t>
      </w:r>
      <w:r w:rsidR="00B71B05" w:rsidRPr="00B71B05">
        <w:rPr>
          <w:rFonts w:asciiTheme="minorHAnsi" w:hAnsiTheme="minorHAnsi" w:cs="Calibri"/>
          <w:sz w:val="22"/>
          <w:szCs w:val="22"/>
        </w:rPr>
        <w:t xml:space="preserve"> mais de metade das 253 lojas Lidl </w:t>
      </w:r>
      <w:r w:rsidR="00B71B05">
        <w:rPr>
          <w:rFonts w:asciiTheme="minorHAnsi" w:hAnsiTheme="minorHAnsi" w:cs="Calibri"/>
          <w:sz w:val="22"/>
          <w:szCs w:val="22"/>
        </w:rPr>
        <w:t xml:space="preserve">em Portugal </w:t>
      </w:r>
      <w:r w:rsidR="00911696">
        <w:rPr>
          <w:rFonts w:asciiTheme="minorHAnsi" w:hAnsiTheme="minorHAnsi" w:cs="Calibri"/>
          <w:sz w:val="22"/>
          <w:szCs w:val="22"/>
        </w:rPr>
        <w:t>terão deixado</w:t>
      </w:r>
      <w:r w:rsidR="00B71B05" w:rsidRPr="00B71B05">
        <w:rPr>
          <w:rFonts w:asciiTheme="minorHAnsi" w:hAnsiTheme="minorHAnsi" w:cs="Calibri"/>
          <w:sz w:val="22"/>
          <w:szCs w:val="22"/>
        </w:rPr>
        <w:t xml:space="preserve"> de vender sacos de plástico, disponibilizando</w:t>
      </w:r>
      <w:r w:rsidR="0050249D">
        <w:rPr>
          <w:rFonts w:asciiTheme="minorHAnsi" w:hAnsiTheme="minorHAnsi" w:cs="Calibri"/>
          <w:sz w:val="22"/>
          <w:szCs w:val="22"/>
        </w:rPr>
        <w:t>,</w:t>
      </w:r>
      <w:r w:rsidR="00B71B05" w:rsidRPr="00B71B05">
        <w:rPr>
          <w:rFonts w:asciiTheme="minorHAnsi" w:hAnsiTheme="minorHAnsi" w:cs="Calibri"/>
          <w:sz w:val="22"/>
          <w:szCs w:val="22"/>
        </w:rPr>
        <w:t xml:space="preserve"> c</w:t>
      </w:r>
      <w:r w:rsidR="00B71B05" w:rsidRPr="00B71B05">
        <w:rPr>
          <w:rFonts w:ascii="Calibri" w:hAnsi="Calibri"/>
          <w:color w:val="auto"/>
          <w:sz w:val="22"/>
          <w:szCs w:val="22"/>
        </w:rPr>
        <w:t>omo alternativa</w:t>
      </w:r>
      <w:r w:rsidR="0050249D">
        <w:rPr>
          <w:rFonts w:ascii="Calibri" w:hAnsi="Calibri"/>
          <w:color w:val="auto"/>
          <w:sz w:val="22"/>
          <w:szCs w:val="22"/>
        </w:rPr>
        <w:t>,</w:t>
      </w:r>
      <w:r w:rsidR="00B71B05" w:rsidRPr="00B71B05">
        <w:rPr>
          <w:rFonts w:ascii="Calibri" w:hAnsi="Calibri"/>
          <w:color w:val="auto"/>
          <w:sz w:val="22"/>
          <w:szCs w:val="22"/>
        </w:rPr>
        <w:t xml:space="preserve"> sacos de papel em dois tamanhos, médio e grande, vendidos a 10 e 14 cêntimos respetivamente, com 60% a 70% de pasta de papel reciclada na sua composição e certificação FSC Misto (embalagens provenientes de fontes responsáveis). Para além destes, </w:t>
      </w:r>
      <w:r w:rsidR="00B71B05">
        <w:rPr>
          <w:rFonts w:ascii="Calibri" w:hAnsi="Calibri"/>
          <w:color w:val="auto"/>
          <w:sz w:val="22"/>
          <w:szCs w:val="22"/>
        </w:rPr>
        <w:t>continua</w:t>
      </w:r>
      <w:r w:rsidR="00B71B05" w:rsidRPr="00B71B05">
        <w:rPr>
          <w:rFonts w:ascii="Calibri" w:hAnsi="Calibri"/>
          <w:color w:val="auto"/>
          <w:sz w:val="22"/>
          <w:szCs w:val="22"/>
        </w:rPr>
        <w:t xml:space="preserve"> a oferecer os sacos de ráfia, com 60% de material reciclado e vendidos a 50 cêntimos, perfazendo o conjunto de opções mais sustentáveis para o transporte das compras e cumprindo o objetivo de sensibilização do consumidor.</w:t>
      </w:r>
    </w:p>
    <w:p w:rsidR="007030ED" w:rsidRDefault="007030ED" w:rsidP="007030ED">
      <w:pPr>
        <w:spacing w:after="0" w:line="240" w:lineRule="auto"/>
        <w:jc w:val="both"/>
        <w:rPr>
          <w:rFonts w:asciiTheme="minorHAnsi" w:hAnsiTheme="minorHAnsi" w:cs="Calibri"/>
          <w:color w:val="000000"/>
          <w:sz w:val="24"/>
          <w:szCs w:val="24"/>
        </w:rPr>
      </w:pPr>
    </w:p>
    <w:p w:rsidR="00B71B05" w:rsidRDefault="00B71B05" w:rsidP="004C5893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B71B05" w:rsidRDefault="00B71B05" w:rsidP="004C5893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4C5893" w:rsidRPr="004C5893" w:rsidRDefault="004C5893" w:rsidP="004C589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4C5893">
        <w:rPr>
          <w:rFonts w:asciiTheme="minorHAnsi" w:hAnsiTheme="minorHAnsi" w:cstheme="minorHAnsi"/>
          <w:b/>
          <w:bCs/>
          <w:sz w:val="20"/>
          <w:szCs w:val="20"/>
        </w:rPr>
        <w:t xml:space="preserve">Sobre o Lidl </w:t>
      </w:r>
      <w:r w:rsidRPr="004C5893">
        <w:rPr>
          <w:rFonts w:asciiTheme="minorHAnsi" w:hAnsiTheme="minorHAnsi" w:cstheme="minorHAnsi"/>
          <w:sz w:val="20"/>
          <w:szCs w:val="20"/>
        </w:rPr>
        <w:br/>
        <w:t xml:space="preserve">O Lidl, empresa de retalho pertencente ao grupo alemão </w:t>
      </w:r>
      <w:proofErr w:type="spellStart"/>
      <w:r w:rsidRPr="004C5893">
        <w:rPr>
          <w:rFonts w:asciiTheme="minorHAnsi" w:hAnsiTheme="minorHAnsi" w:cstheme="minorHAnsi"/>
          <w:sz w:val="20"/>
          <w:szCs w:val="20"/>
        </w:rPr>
        <w:t>Schwarz</w:t>
      </w:r>
      <w:proofErr w:type="spellEnd"/>
      <w:r w:rsidRPr="004C5893">
        <w:rPr>
          <w:rFonts w:asciiTheme="minorHAnsi" w:hAnsiTheme="minorHAnsi" w:cstheme="minorHAnsi"/>
          <w:sz w:val="20"/>
          <w:szCs w:val="20"/>
        </w:rPr>
        <w:t xml:space="preserve">, é um dos líderes de mercado a nível europeu. Tem representação em 30 países e conta com cerca de 10.500 lojas e mais de 150 centros de distribuição em </w:t>
      </w:r>
      <w:r w:rsidR="007E4A51">
        <w:rPr>
          <w:rFonts w:asciiTheme="minorHAnsi" w:hAnsiTheme="minorHAnsi" w:cstheme="minorHAnsi"/>
          <w:sz w:val="20"/>
          <w:szCs w:val="20"/>
        </w:rPr>
        <w:t>30</w:t>
      </w:r>
      <w:r w:rsidRPr="004C5893">
        <w:rPr>
          <w:rFonts w:asciiTheme="minorHAnsi" w:hAnsiTheme="minorHAnsi" w:cstheme="minorHAnsi"/>
          <w:sz w:val="20"/>
          <w:szCs w:val="20"/>
        </w:rPr>
        <w:t xml:space="preserve"> países. Há mais de 20 anos em Portugal, o Lidl tem atualmente mais de 250 lojas no país, e continua a apostar na remodelação das suas lojas, cumprindo a promessa de Mais para Si. </w:t>
      </w:r>
      <w:r w:rsidRPr="004C5893">
        <w:rPr>
          <w:rFonts w:asciiTheme="minorHAnsi" w:hAnsiTheme="minorHAnsi" w:cstheme="minorHAnsi"/>
          <w:sz w:val="20"/>
          <w:szCs w:val="20"/>
        </w:rPr>
        <w:br/>
      </w:r>
      <w:r w:rsidRPr="004C5893">
        <w:rPr>
          <w:rFonts w:asciiTheme="minorHAnsi" w:hAnsiTheme="minorHAnsi" w:cstheme="minorHAnsi"/>
          <w:sz w:val="20"/>
          <w:szCs w:val="20"/>
        </w:rPr>
        <w:br/>
        <w:t xml:space="preserve">O Lidl aposta no fornecimento produtos de máxima qualidade ao melhor preço.  A simplicidade e a orientação de processos determinam as operações diárias nas lojas, centros de distribuição regionais e serviços. A sede do Lidl, localizada na cidade alemã de </w:t>
      </w:r>
      <w:proofErr w:type="spellStart"/>
      <w:r w:rsidRPr="004C5893">
        <w:rPr>
          <w:rFonts w:asciiTheme="minorHAnsi" w:hAnsiTheme="minorHAnsi" w:cstheme="minorHAnsi"/>
          <w:sz w:val="20"/>
          <w:szCs w:val="20"/>
        </w:rPr>
        <w:t>Neckarsulm</w:t>
      </w:r>
      <w:proofErr w:type="spellEnd"/>
      <w:r w:rsidRPr="004C5893">
        <w:rPr>
          <w:rFonts w:asciiTheme="minorHAnsi" w:hAnsiTheme="minorHAnsi" w:cstheme="minorHAnsi"/>
          <w:sz w:val="20"/>
          <w:szCs w:val="20"/>
        </w:rPr>
        <w:t xml:space="preserve">, é responsável pela conceção e estrutura de todos os processos </w:t>
      </w:r>
      <w:proofErr w:type="spellStart"/>
      <w:r w:rsidRPr="004C5893">
        <w:rPr>
          <w:rFonts w:asciiTheme="minorHAnsi" w:hAnsiTheme="minorHAnsi" w:cstheme="minorHAnsi"/>
          <w:sz w:val="20"/>
          <w:szCs w:val="20"/>
        </w:rPr>
        <w:t>standardizados</w:t>
      </w:r>
      <w:proofErr w:type="spellEnd"/>
      <w:r w:rsidRPr="004C5893">
        <w:rPr>
          <w:rFonts w:asciiTheme="minorHAnsi" w:hAnsiTheme="minorHAnsi" w:cstheme="minorHAnsi"/>
          <w:sz w:val="20"/>
          <w:szCs w:val="20"/>
        </w:rPr>
        <w:t>.</w:t>
      </w:r>
      <w:r w:rsidRPr="004C5893">
        <w:rPr>
          <w:rFonts w:asciiTheme="minorHAnsi" w:hAnsiTheme="minorHAnsi" w:cstheme="minorHAnsi"/>
          <w:sz w:val="20"/>
          <w:szCs w:val="20"/>
        </w:rPr>
        <w:br/>
      </w:r>
      <w:r w:rsidRPr="004C5893">
        <w:rPr>
          <w:rFonts w:asciiTheme="minorHAnsi" w:hAnsiTheme="minorHAnsi" w:cstheme="minorHAnsi"/>
          <w:sz w:val="20"/>
          <w:szCs w:val="20"/>
        </w:rPr>
        <w:br/>
        <w:t>O Lidl conta atualmente com cerca de 260.000 colaboradores em todo o mundo. O dinamismo no trabalho do quotidiano, a força como um resultado e o respeito mútuo com colaboradores e parceiros caracterizam o trabalho da empresa em todos os países onde está presente.</w:t>
      </w:r>
      <w:r w:rsidRPr="004C5893">
        <w:rPr>
          <w:rFonts w:asciiTheme="minorHAnsi" w:hAnsiTheme="minorHAnsi" w:cstheme="minorHAnsi"/>
          <w:sz w:val="20"/>
          <w:szCs w:val="20"/>
        </w:rPr>
        <w:br/>
      </w:r>
      <w:r w:rsidRPr="004C5893">
        <w:rPr>
          <w:rFonts w:asciiTheme="minorHAnsi" w:hAnsiTheme="minorHAnsi" w:cstheme="minorHAnsi"/>
          <w:sz w:val="20"/>
          <w:szCs w:val="20"/>
        </w:rPr>
        <w:br/>
        <w:t>No quotidiano, a empresa assume a responsabilidade pelas pessoas, sociedade e ambiente. Para o Lidl a sustentabilidade é cumprir a sua promessa de qualidade, todos os dias. Assim, foca-se onde as suas próprias ações têm efeitos reais e por isso centra-se em cinco áreas de atuação: Sortido, Colaboradores, Ambiente, Parceiros de Negócios e Sociedade.</w:t>
      </w:r>
      <w:r w:rsidRPr="004C5893">
        <w:rPr>
          <w:rFonts w:asciiTheme="minorHAnsi" w:hAnsiTheme="minorHAnsi" w:cstheme="minorHAnsi"/>
          <w:sz w:val="20"/>
          <w:szCs w:val="20"/>
        </w:rPr>
        <w:br/>
      </w:r>
      <w:r w:rsidRPr="004C5893">
        <w:rPr>
          <w:rFonts w:asciiTheme="minorHAnsi" w:hAnsiTheme="minorHAnsi" w:cstheme="minorHAnsi"/>
          <w:sz w:val="20"/>
          <w:szCs w:val="20"/>
        </w:rPr>
        <w:br/>
      </w:r>
      <w:r w:rsidRPr="004C5893">
        <w:rPr>
          <w:rFonts w:asciiTheme="minorHAnsi" w:hAnsiTheme="minorHAnsi" w:cstheme="minorHAnsi"/>
          <w:sz w:val="20"/>
          <w:szCs w:val="20"/>
        </w:rPr>
        <w:lastRenderedPageBreak/>
        <w:t xml:space="preserve">De acordo com a LZ </w:t>
      </w:r>
      <w:proofErr w:type="spellStart"/>
      <w:r w:rsidRPr="004C5893">
        <w:rPr>
          <w:rFonts w:asciiTheme="minorHAnsi" w:hAnsiTheme="minorHAnsi" w:cstheme="minorHAnsi"/>
          <w:sz w:val="20"/>
          <w:szCs w:val="20"/>
        </w:rPr>
        <w:t>Retailytics</w:t>
      </w:r>
      <w:proofErr w:type="spellEnd"/>
      <w:r w:rsidRPr="004C5893">
        <w:rPr>
          <w:rFonts w:asciiTheme="minorHAnsi" w:hAnsiTheme="minorHAnsi" w:cstheme="minorHAnsi"/>
          <w:sz w:val="20"/>
          <w:szCs w:val="20"/>
        </w:rPr>
        <w:t xml:space="preserve">, o Grupo </w:t>
      </w:r>
      <w:proofErr w:type="spellStart"/>
      <w:r w:rsidRPr="004C5893">
        <w:rPr>
          <w:rFonts w:asciiTheme="minorHAnsi" w:hAnsiTheme="minorHAnsi" w:cstheme="minorHAnsi"/>
          <w:sz w:val="20"/>
          <w:szCs w:val="20"/>
        </w:rPr>
        <w:t>Schwarz</w:t>
      </w:r>
      <w:proofErr w:type="spellEnd"/>
      <w:r w:rsidRPr="004C5893">
        <w:rPr>
          <w:rFonts w:asciiTheme="minorHAnsi" w:hAnsiTheme="minorHAnsi" w:cstheme="minorHAnsi"/>
          <w:sz w:val="20"/>
          <w:szCs w:val="20"/>
        </w:rPr>
        <w:t xml:space="preserve"> é o maior retalhista alimentar da Europa, tendo gerado vendas de 96.9 mil milhões de euros no ano fiscal de 2017.</w:t>
      </w:r>
    </w:p>
    <w:p w:rsidR="004C5893" w:rsidRPr="004C5893" w:rsidRDefault="004C5893" w:rsidP="004C5893">
      <w:pPr>
        <w:rPr>
          <w:rFonts w:asciiTheme="minorHAnsi" w:eastAsiaTheme="minorEastAsia" w:hAnsiTheme="minorHAnsi" w:cstheme="minorHAnsi"/>
          <w:b/>
          <w:bCs/>
          <w:noProof/>
          <w:color w:val="000000"/>
          <w:sz w:val="20"/>
          <w:szCs w:val="20"/>
        </w:rPr>
      </w:pPr>
    </w:p>
    <w:p w:rsidR="00B84153" w:rsidRPr="00183651" w:rsidRDefault="00B84153" w:rsidP="004C5893">
      <w:pPr>
        <w:spacing w:after="120"/>
        <w:rPr>
          <w:rFonts w:asciiTheme="minorHAnsi" w:hAnsiTheme="minorHAnsi" w:cstheme="minorHAnsi"/>
          <w:sz w:val="20"/>
          <w:szCs w:val="20"/>
        </w:rPr>
      </w:pPr>
    </w:p>
    <w:sectPr w:rsidR="00B84153" w:rsidRPr="00183651" w:rsidSect="0021523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ECA" w:rsidRDefault="00347ECA" w:rsidP="00707DEC">
      <w:pPr>
        <w:spacing w:after="0" w:line="240" w:lineRule="auto"/>
      </w:pPr>
      <w:r>
        <w:separator/>
      </w:r>
    </w:p>
  </w:endnote>
  <w:endnote w:type="continuationSeparator" w:id="0">
    <w:p w:rsidR="00347ECA" w:rsidRDefault="00347ECA" w:rsidP="00707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8A2" w:rsidRDefault="00C338A2" w:rsidP="00C338A2">
    <w:pPr>
      <w:pStyle w:val="Rodap"/>
    </w:pPr>
    <w:r>
      <w:t>Lidl Portugal – Departamento de Comunicação Corporativa</w:t>
    </w:r>
  </w:p>
  <w:p w:rsidR="00C338A2" w:rsidRDefault="00C338A2" w:rsidP="00C338A2">
    <w:pPr>
      <w:pStyle w:val="Rodap"/>
    </w:pPr>
    <w:r>
      <w:t>Rua Pé de Mouro 18, Linhó | 2714-510 Sintra</w:t>
    </w:r>
  </w:p>
  <w:p w:rsidR="000438B9" w:rsidRDefault="004D160F" w:rsidP="00524826">
    <w:pPr>
      <w:pStyle w:val="Rodap"/>
    </w:pPr>
    <w:r w:rsidRPr="00D95890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5617FA1D" wp14:editId="70E30B31">
              <wp:simplePos x="0" y="0"/>
              <wp:positionH relativeFrom="column">
                <wp:posOffset>-14605</wp:posOffset>
              </wp:positionH>
              <wp:positionV relativeFrom="paragraph">
                <wp:posOffset>-403225</wp:posOffset>
              </wp:positionV>
              <wp:extent cx="5753100" cy="0"/>
              <wp:effectExtent l="0" t="0" r="1905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100F82" id="Gerade Verbindung 4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-31.75pt" to="451.85pt,-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" strokecolor="#003f7b" strokeweight=".5pt"/>
          </w:pict>
        </mc:Fallback>
      </mc:AlternateContent>
    </w:r>
    <w:r w:rsidR="005B1550" w:rsidRPr="00D95890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51313CC7" wp14:editId="68F5805F">
              <wp:simplePos x="0" y="0"/>
              <wp:positionH relativeFrom="column">
                <wp:posOffset>-14605</wp:posOffset>
              </wp:positionH>
              <wp:positionV relativeFrom="paragraph">
                <wp:posOffset>-8432800</wp:posOffset>
              </wp:positionV>
              <wp:extent cx="5753100" cy="0"/>
              <wp:effectExtent l="0" t="0" r="19050" b="1905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A88D4" id="Gerade Verbindung 46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-664pt" to="451.85pt,-6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" strokecolor="#003f7b" strokeweight=".5pt"/>
          </w:pict>
        </mc:Fallback>
      </mc:AlternateContent>
    </w:r>
    <w:r w:rsidR="005B1550" w:rsidRPr="00D95890">
      <w:rPr>
        <w:noProof/>
        <w:lang w:eastAsia="pt-PT"/>
      </w:rPr>
      <w:drawing>
        <wp:anchor distT="0" distB="0" distL="114300" distR="114300" simplePos="0" relativeHeight="251704320" behindDoc="1" locked="0" layoutInCell="1" allowOverlap="1" wp14:anchorId="2D4AB3CD" wp14:editId="25E0798B">
          <wp:simplePos x="0" y="0"/>
          <wp:positionH relativeFrom="column">
            <wp:posOffset>4829175</wp:posOffset>
          </wp:positionH>
          <wp:positionV relativeFrom="paragraph">
            <wp:posOffset>-9545955</wp:posOffset>
          </wp:positionV>
          <wp:extent cx="904875" cy="904875"/>
          <wp:effectExtent l="0" t="0" r="9525" b="9525"/>
          <wp:wrapNone/>
          <wp:docPr id="6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438B9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5165" behindDoc="0" locked="0" layoutInCell="1" allowOverlap="1" wp14:anchorId="2FA39A92" wp14:editId="326D9B0C">
              <wp:simplePos x="0" y="0"/>
              <wp:positionH relativeFrom="page">
                <wp:posOffset>-10160</wp:posOffset>
              </wp:positionH>
              <wp:positionV relativeFrom="page">
                <wp:posOffset>20320</wp:posOffset>
              </wp:positionV>
              <wp:extent cx="7533640" cy="2763520"/>
              <wp:effectExtent l="0" t="0" r="0" b="5080"/>
              <wp:wrapTopAndBottom/>
              <wp:docPr id="51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079DE6" id="Rectangle 15" o:spid="_x0000_s1026" style="position:absolute;margin-left:-.8pt;margin-top:1.6pt;width:593.2pt;height:217.6pt;z-index:2516551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" filled="f" fillcolor="#ffc000" stroked="f">
              <w10:wrap type="topAndBottom" anchorx="page" anchory="page"/>
            </v:rect>
          </w:pict>
        </mc:Fallback>
      </mc:AlternateContent>
    </w:r>
    <w:r w:rsidR="000438B9" w:rsidRPr="00D95890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31E1E431" wp14:editId="41FBF48E">
              <wp:simplePos x="0" y="0"/>
              <wp:positionH relativeFrom="column">
                <wp:posOffset>-10160</wp:posOffset>
              </wp:positionH>
              <wp:positionV relativeFrom="page">
                <wp:posOffset>1183640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38B9" w:rsidRPr="007C1F72" w:rsidRDefault="00B84153" w:rsidP="00D95890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COMUNICADO DE IMPRENSA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E1E43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-.8pt;margin-top:93.2pt;width:234.8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bvrwIAAKs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" filled="f" stroked="f">
              <v:textbox inset="0,0,0,0">
                <w:txbxContent>
                  <w:p w:rsidR="000438B9" w:rsidRPr="007C1F72" w:rsidRDefault="00B84153" w:rsidP="00D95890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COMUNICADO DE IMPRENSA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438B9" w:rsidRPr="00056175">
      <w:rPr>
        <w:noProof/>
        <w:vanish/>
        <w:lang w:eastAsia="pt-PT"/>
      </w:rPr>
      <w:drawing>
        <wp:anchor distT="0" distB="0" distL="114300" distR="114300" simplePos="0" relativeHeight="251683840" behindDoc="1" locked="0" layoutInCell="1" allowOverlap="1" wp14:anchorId="79E1D3BC" wp14:editId="6784BF91">
          <wp:simplePos x="0" y="0"/>
          <wp:positionH relativeFrom="column">
            <wp:posOffset>5404485</wp:posOffset>
          </wp:positionH>
          <wp:positionV relativeFrom="paragraph">
            <wp:posOffset>-612775</wp:posOffset>
          </wp:positionV>
          <wp:extent cx="762000" cy="723900"/>
          <wp:effectExtent l="19050" t="0" r="0" b="0"/>
          <wp:wrapNone/>
          <wp:docPr id="7" name="Grafik 4" descr="F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C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20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8B9" w:rsidRDefault="00093C62">
    <w:pPr>
      <w:pStyle w:val="Rodap"/>
    </w:pPr>
    <w:r w:rsidRPr="00D95890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4C0514E9" wp14:editId="7A00094E">
              <wp:simplePos x="0" y="0"/>
              <wp:positionH relativeFrom="column">
                <wp:posOffset>-13808</wp:posOffset>
              </wp:positionH>
              <wp:positionV relativeFrom="paragraph">
                <wp:posOffset>-541655</wp:posOffset>
              </wp:positionV>
              <wp:extent cx="6245860" cy="0"/>
              <wp:effectExtent l="0" t="0" r="21590" b="19050"/>
              <wp:wrapNone/>
              <wp:docPr id="11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EB42E2" id="Gerade Verbindung 4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pt,-42.65pt" to="490.7pt,-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" strokecolor="#003f7b" strokeweight=".5pt"/>
          </w:pict>
        </mc:Fallback>
      </mc:AlternateContent>
    </w:r>
    <w:r w:rsidR="008457F1">
      <w:rPr>
        <w:rFonts w:cs="Calibri"/>
        <w:noProof/>
        <w:lang w:eastAsia="pt-PT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E71ED4B" wp14:editId="23A94F1C">
              <wp:simplePos x="0" y="0"/>
              <wp:positionH relativeFrom="column">
                <wp:posOffset>-123825</wp:posOffset>
              </wp:positionH>
              <wp:positionV relativeFrom="paragraph">
                <wp:posOffset>-8314055</wp:posOffset>
              </wp:positionV>
              <wp:extent cx="6245860" cy="584791"/>
              <wp:effectExtent l="0" t="0" r="2540" b="635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5860" cy="5847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457F1" w:rsidRPr="00AA7488" w:rsidRDefault="008457F1" w:rsidP="008457F1">
                          <w:pPr>
                            <w:rPr>
                              <w:i/>
                              <w:color w:val="C00000"/>
                              <w:lang w:val="de-DE"/>
                            </w:rPr>
                          </w:pPr>
                          <w:r w:rsidRPr="00AA7488">
                            <w:rPr>
                              <w:i/>
                              <w:color w:val="C00000"/>
                              <w:lang w:val="de-DE"/>
                            </w:rPr>
                            <w:t>Diese Seite ist nur für den internen Gebrauch.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E71ED4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-9.75pt;margin-top:-654.65pt;width:491.8pt;height:46.0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" fillcolor="white [3201]" stroked="f" strokeweight=".5pt">
              <v:textbox>
                <w:txbxContent>
                  <w:p w:rsidR="008457F1" w:rsidRPr="00AA7488" w:rsidRDefault="008457F1" w:rsidP="008457F1">
                    <w:pPr>
                      <w:rPr>
                        <w:i/>
                        <w:color w:val="C00000"/>
                        <w:lang w:val="de-DE"/>
                      </w:rPr>
                    </w:pPr>
                    <w:r w:rsidRPr="00AA7488">
                      <w:rPr>
                        <w:i/>
                        <w:color w:val="C00000"/>
                        <w:lang w:val="de-DE"/>
                      </w:rPr>
                      <w:t>Diese Seite ist nur für den internen Gebrauch.</w:t>
                    </w:r>
                  </w:p>
                </w:txbxContent>
              </v:textbox>
            </v:shape>
          </w:pict>
        </mc:Fallback>
      </mc:AlternateContent>
    </w:r>
    <w:r w:rsidR="008457F1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14C9833" wp14:editId="6277AAC0">
              <wp:simplePos x="0" y="0"/>
              <wp:positionH relativeFrom="column">
                <wp:posOffset>634</wp:posOffset>
              </wp:positionH>
              <wp:positionV relativeFrom="page">
                <wp:posOffset>1162050</wp:posOffset>
              </wp:positionV>
              <wp:extent cx="3990975" cy="283210"/>
              <wp:effectExtent l="0" t="0" r="9525" b="254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0975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38B9" w:rsidRPr="000438B9" w:rsidRDefault="008457F1" w:rsidP="00FD15EA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VORLAGE </w:t>
                          </w:r>
                          <w:r w:rsidR="000438B9" w:rsidRPr="000438B9"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PRESSE</w:t>
                          </w:r>
                          <w:r w:rsidR="000438B9" w:rsidRPr="000438B9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4C9833" id="_x0000_s1029" type="#_x0000_t202" style="position:absolute;margin-left:.05pt;margin-top:91.5pt;width:314.25pt;height:22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QYmtAIAALE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" filled="f" stroked="f">
              <v:textbox inset="0,0,0,0">
                <w:txbxContent>
                  <w:p w:rsidR="000438B9" w:rsidRPr="000438B9" w:rsidRDefault="008457F1" w:rsidP="00FD15EA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VORLAGE </w:t>
                    </w:r>
                    <w:r w:rsidR="000438B9" w:rsidRPr="000438B9"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PRESSE</w:t>
                    </w:r>
                    <w:r w:rsidR="000438B9" w:rsidRPr="000438B9">
                      <w:rPr>
                        <w:color w:val="1F497D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438B9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DE79DE" wp14:editId="28F605A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33640" cy="2763520"/>
              <wp:effectExtent l="0" t="0" r="0" b="5080"/>
              <wp:wrapTopAndBottom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A346E6" id="Rectangle 15" o:spid="_x0000_s1026" style="position:absolute;margin-left:0;margin-top:0;width:593.2pt;height:217.6pt;z-index:2516536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" filled="f" fillcolor="#ffc000" stroked="f">
              <w10:wrap type="topAndBottom" anchorx="page" anchory="page"/>
            </v:rect>
          </w:pict>
        </mc:Fallback>
      </mc:AlternateContent>
    </w:r>
    <w:r w:rsidR="000438B9" w:rsidRPr="00D95890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142AC03" wp14:editId="75CD9D3E">
              <wp:simplePos x="0" y="0"/>
              <wp:positionH relativeFrom="page">
                <wp:posOffset>7708900</wp:posOffset>
              </wp:positionH>
              <wp:positionV relativeFrom="page">
                <wp:posOffset>25400</wp:posOffset>
              </wp:positionV>
              <wp:extent cx="7543800" cy="2763520"/>
              <wp:effectExtent l="0" t="0" r="0" b="5080"/>
              <wp:wrapTopAndBottom/>
              <wp:docPr id="4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4380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EEA16E" id="Rectangle 15" o:spid="_x0000_s1026" style="position:absolute;margin-left:607pt;margin-top:2pt;width:594pt;height:217.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" filled="f" fillcolor="#ffc000" stroked="f">
              <w10:wrap type="topAndBottom" anchorx="page" anchory="page"/>
            </v:rect>
          </w:pict>
        </mc:Fallback>
      </mc:AlternateContent>
    </w:r>
    <w:r w:rsidR="000438B9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164F87" wp14:editId="2EF5EB1A">
              <wp:simplePos x="0" y="0"/>
              <wp:positionH relativeFrom="column">
                <wp:posOffset>0</wp:posOffset>
              </wp:positionH>
              <wp:positionV relativeFrom="paragraph">
                <wp:posOffset>-8450580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D8A90" id="Gerade Verbindung 10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665.4pt" to="491.8pt,-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" strokecolor="#003f7b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ECA" w:rsidRDefault="00347ECA" w:rsidP="00707DEC">
      <w:pPr>
        <w:spacing w:after="0" w:line="240" w:lineRule="auto"/>
      </w:pPr>
      <w:r>
        <w:separator/>
      </w:r>
    </w:p>
  </w:footnote>
  <w:footnote w:type="continuationSeparator" w:id="0">
    <w:p w:rsidR="00347ECA" w:rsidRDefault="00347ECA" w:rsidP="00707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8B9" w:rsidRPr="004A4430" w:rsidRDefault="000438B9">
    <w:pPr>
      <w:pStyle w:val="Cabealho"/>
      <w:rPr>
        <w:vanish/>
      </w:rPr>
    </w:pPr>
    <w:r w:rsidRPr="0030356C">
      <w:rPr>
        <w:noProof/>
        <w:vanish/>
        <w:lang w:eastAsia="pt-PT"/>
      </w:rPr>
      <w:drawing>
        <wp:anchor distT="0" distB="0" distL="114300" distR="114300" simplePos="0" relativeHeight="251682816" behindDoc="1" locked="0" layoutInCell="1" allowOverlap="1" wp14:anchorId="1A7A230F" wp14:editId="5A9FB1A4">
          <wp:simplePos x="0" y="0"/>
          <wp:positionH relativeFrom="column">
            <wp:posOffset>-821055</wp:posOffset>
          </wp:positionH>
          <wp:positionV relativeFrom="paragraph">
            <wp:posOffset>3302635</wp:posOffset>
          </wp:positionV>
          <wp:extent cx="258445" cy="1619250"/>
          <wp:effectExtent l="19050" t="0" r="8255" b="0"/>
          <wp:wrapNone/>
          <wp:docPr id="2" name="Grafik 6" descr="markier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ierung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8445" cy="161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A4430">
      <w:rPr>
        <w:noProof/>
        <w:vanish/>
        <w:lang w:eastAsia="pt-PT"/>
      </w:rPr>
      <w:drawing>
        <wp:anchor distT="0" distB="0" distL="114300" distR="114300" simplePos="0" relativeHeight="251679744" behindDoc="1" locked="0" layoutInCell="1" allowOverlap="1" wp14:anchorId="3B6ECD73" wp14:editId="24CC8BB2">
          <wp:simplePos x="0" y="0"/>
          <wp:positionH relativeFrom="column">
            <wp:posOffset>5335905</wp:posOffset>
          </wp:positionH>
          <wp:positionV relativeFrom="paragraph">
            <wp:posOffset>54610</wp:posOffset>
          </wp:positionV>
          <wp:extent cx="904875" cy="904875"/>
          <wp:effectExtent l="19050" t="0" r="9525" b="0"/>
          <wp:wrapNone/>
          <wp:docPr id="5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8B9" w:rsidRPr="004519D5" w:rsidRDefault="000438B9">
    <w:pPr>
      <w:pStyle w:val="Cabealho"/>
      <w:rPr>
        <w:vanish/>
      </w:rPr>
    </w:pPr>
    <w:r>
      <w:rPr>
        <w:noProof/>
        <w:lang w:eastAsia="pt-PT"/>
      </w:rPr>
      <w:drawing>
        <wp:anchor distT="0" distB="0" distL="114300" distR="114300" simplePos="0" relativeHeight="251696128" behindDoc="1" locked="0" layoutInCell="1" allowOverlap="1" wp14:anchorId="6AB609A5" wp14:editId="649CF554">
          <wp:simplePos x="0" y="0"/>
          <wp:positionH relativeFrom="column">
            <wp:posOffset>5334635</wp:posOffset>
          </wp:positionH>
          <wp:positionV relativeFrom="paragraph">
            <wp:posOffset>54610</wp:posOffset>
          </wp:positionV>
          <wp:extent cx="904875" cy="904875"/>
          <wp:effectExtent l="19050" t="0" r="9525" b="0"/>
          <wp:wrapNone/>
          <wp:docPr id="9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519D5">
      <w:rPr>
        <w:noProof/>
        <w:vanish/>
        <w:lang w:eastAsia="pt-PT"/>
      </w:rPr>
      <w:drawing>
        <wp:anchor distT="0" distB="0" distL="114300" distR="114300" simplePos="0" relativeHeight="251666432" behindDoc="1" locked="0" layoutInCell="1" allowOverlap="1" wp14:anchorId="747C710D" wp14:editId="650A023F">
          <wp:simplePos x="0" y="0"/>
          <wp:positionH relativeFrom="column">
            <wp:posOffset>-821868</wp:posOffset>
          </wp:positionH>
          <wp:positionV relativeFrom="paragraph">
            <wp:posOffset>3297537</wp:posOffset>
          </wp:positionV>
          <wp:extent cx="257845" cy="1622738"/>
          <wp:effectExtent l="19050" t="0" r="8855" b="0"/>
          <wp:wrapNone/>
          <wp:docPr id="18" name="Grafik 6" descr="markier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ierungen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7845" cy="1622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B2D3F"/>
    <w:multiLevelType w:val="hybridMultilevel"/>
    <w:tmpl w:val="2D26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478A6"/>
    <w:multiLevelType w:val="multilevel"/>
    <w:tmpl w:val="6FEC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1731B7"/>
    <w:multiLevelType w:val="hybridMultilevel"/>
    <w:tmpl w:val="08D2C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D05EC"/>
    <w:multiLevelType w:val="hybridMultilevel"/>
    <w:tmpl w:val="A7D07BEE"/>
    <w:lvl w:ilvl="0" w:tplc="C5D2A094">
      <w:start w:val="1"/>
      <w:numFmt w:val="bullet"/>
      <w:pStyle w:val="Pargrafoda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487FF0"/>
    <w:multiLevelType w:val="multilevel"/>
    <w:tmpl w:val="BCFA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3E5AEE"/>
    <w:multiLevelType w:val="hybridMultilevel"/>
    <w:tmpl w:val="6BE0D88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86"/>
    <w:rsid w:val="00000FB0"/>
    <w:rsid w:val="000024E5"/>
    <w:rsid w:val="00005B31"/>
    <w:rsid w:val="00021BFA"/>
    <w:rsid w:val="000438B9"/>
    <w:rsid w:val="00043CF2"/>
    <w:rsid w:val="0005152E"/>
    <w:rsid w:val="00056175"/>
    <w:rsid w:val="00062111"/>
    <w:rsid w:val="00093045"/>
    <w:rsid w:val="0009335C"/>
    <w:rsid w:val="00093C62"/>
    <w:rsid w:val="000A2173"/>
    <w:rsid w:val="000A6775"/>
    <w:rsid w:val="000B0BB7"/>
    <w:rsid w:val="000B4FE0"/>
    <w:rsid w:val="000E2C59"/>
    <w:rsid w:val="000E3B40"/>
    <w:rsid w:val="000F1A8E"/>
    <w:rsid w:val="000F5EC8"/>
    <w:rsid w:val="0010519E"/>
    <w:rsid w:val="00110075"/>
    <w:rsid w:val="00113CD1"/>
    <w:rsid w:val="001238A1"/>
    <w:rsid w:val="00132E4A"/>
    <w:rsid w:val="0014069B"/>
    <w:rsid w:val="00147EC2"/>
    <w:rsid w:val="0015550B"/>
    <w:rsid w:val="00157B27"/>
    <w:rsid w:val="00164F87"/>
    <w:rsid w:val="001678F6"/>
    <w:rsid w:val="001759FC"/>
    <w:rsid w:val="00183651"/>
    <w:rsid w:val="00186FF4"/>
    <w:rsid w:val="001A276F"/>
    <w:rsid w:val="001A4AD7"/>
    <w:rsid w:val="001A77DC"/>
    <w:rsid w:val="001C18A2"/>
    <w:rsid w:val="001C61D3"/>
    <w:rsid w:val="001D5ECE"/>
    <w:rsid w:val="001E40B9"/>
    <w:rsid w:val="001F1A52"/>
    <w:rsid w:val="001F5C2D"/>
    <w:rsid w:val="00204131"/>
    <w:rsid w:val="00204DEE"/>
    <w:rsid w:val="00206B8C"/>
    <w:rsid w:val="002109CF"/>
    <w:rsid w:val="00215238"/>
    <w:rsid w:val="00217D85"/>
    <w:rsid w:val="00233907"/>
    <w:rsid w:val="00244086"/>
    <w:rsid w:val="00246812"/>
    <w:rsid w:val="00251566"/>
    <w:rsid w:val="0027432C"/>
    <w:rsid w:val="00275931"/>
    <w:rsid w:val="002A0170"/>
    <w:rsid w:val="002A14A3"/>
    <w:rsid w:val="002A1E39"/>
    <w:rsid w:val="002A56DF"/>
    <w:rsid w:val="002B21A7"/>
    <w:rsid w:val="002B2F3C"/>
    <w:rsid w:val="002B6851"/>
    <w:rsid w:val="002D7C06"/>
    <w:rsid w:val="002E3EA5"/>
    <w:rsid w:val="002E50D0"/>
    <w:rsid w:val="002E6256"/>
    <w:rsid w:val="002F1BC0"/>
    <w:rsid w:val="0030356C"/>
    <w:rsid w:val="00316D59"/>
    <w:rsid w:val="0032520B"/>
    <w:rsid w:val="003324D7"/>
    <w:rsid w:val="00336FBA"/>
    <w:rsid w:val="00337697"/>
    <w:rsid w:val="0034118D"/>
    <w:rsid w:val="00343913"/>
    <w:rsid w:val="00344E83"/>
    <w:rsid w:val="00347ECA"/>
    <w:rsid w:val="00356F12"/>
    <w:rsid w:val="00357431"/>
    <w:rsid w:val="00364E45"/>
    <w:rsid w:val="00377DC9"/>
    <w:rsid w:val="0038351D"/>
    <w:rsid w:val="003859E5"/>
    <w:rsid w:val="003878EA"/>
    <w:rsid w:val="003A65C1"/>
    <w:rsid w:val="003B36EE"/>
    <w:rsid w:val="003C13B7"/>
    <w:rsid w:val="003C7482"/>
    <w:rsid w:val="003E036F"/>
    <w:rsid w:val="003E1A41"/>
    <w:rsid w:val="003E4BC4"/>
    <w:rsid w:val="003F2C02"/>
    <w:rsid w:val="003F3C42"/>
    <w:rsid w:val="003F5FCD"/>
    <w:rsid w:val="00403485"/>
    <w:rsid w:val="004066AB"/>
    <w:rsid w:val="0041234E"/>
    <w:rsid w:val="004150B3"/>
    <w:rsid w:val="00431EED"/>
    <w:rsid w:val="0043251A"/>
    <w:rsid w:val="00435806"/>
    <w:rsid w:val="0044478D"/>
    <w:rsid w:val="00445AEE"/>
    <w:rsid w:val="00446641"/>
    <w:rsid w:val="004519D5"/>
    <w:rsid w:val="004528C7"/>
    <w:rsid w:val="00457E22"/>
    <w:rsid w:val="0046642E"/>
    <w:rsid w:val="004762DC"/>
    <w:rsid w:val="004768E1"/>
    <w:rsid w:val="00482EE9"/>
    <w:rsid w:val="00484172"/>
    <w:rsid w:val="00492BA6"/>
    <w:rsid w:val="00497183"/>
    <w:rsid w:val="00497B6D"/>
    <w:rsid w:val="004A2795"/>
    <w:rsid w:val="004A3204"/>
    <w:rsid w:val="004A4430"/>
    <w:rsid w:val="004A5F07"/>
    <w:rsid w:val="004A68FB"/>
    <w:rsid w:val="004C3754"/>
    <w:rsid w:val="004C5893"/>
    <w:rsid w:val="004C7F23"/>
    <w:rsid w:val="004D160F"/>
    <w:rsid w:val="004D28F6"/>
    <w:rsid w:val="004D6FD3"/>
    <w:rsid w:val="004F23E4"/>
    <w:rsid w:val="004F2BAB"/>
    <w:rsid w:val="004F531A"/>
    <w:rsid w:val="0050249D"/>
    <w:rsid w:val="00502C80"/>
    <w:rsid w:val="00504914"/>
    <w:rsid w:val="005160D8"/>
    <w:rsid w:val="00524826"/>
    <w:rsid w:val="00527B87"/>
    <w:rsid w:val="00537F1E"/>
    <w:rsid w:val="005400E7"/>
    <w:rsid w:val="005419FC"/>
    <w:rsid w:val="005436A7"/>
    <w:rsid w:val="0055165D"/>
    <w:rsid w:val="00554C7E"/>
    <w:rsid w:val="005567C6"/>
    <w:rsid w:val="00556923"/>
    <w:rsid w:val="00563A87"/>
    <w:rsid w:val="00573C17"/>
    <w:rsid w:val="00574B19"/>
    <w:rsid w:val="00585FC3"/>
    <w:rsid w:val="00587308"/>
    <w:rsid w:val="00595B99"/>
    <w:rsid w:val="00596836"/>
    <w:rsid w:val="00597468"/>
    <w:rsid w:val="005B1550"/>
    <w:rsid w:val="005B2C0A"/>
    <w:rsid w:val="005C0C57"/>
    <w:rsid w:val="005C6974"/>
    <w:rsid w:val="005C73F3"/>
    <w:rsid w:val="005D1C71"/>
    <w:rsid w:val="005D7CE5"/>
    <w:rsid w:val="005F153E"/>
    <w:rsid w:val="005F579C"/>
    <w:rsid w:val="005F67D0"/>
    <w:rsid w:val="00604BEB"/>
    <w:rsid w:val="006138E7"/>
    <w:rsid w:val="006278DB"/>
    <w:rsid w:val="0065190E"/>
    <w:rsid w:val="00651E1D"/>
    <w:rsid w:val="00656A01"/>
    <w:rsid w:val="00662B8C"/>
    <w:rsid w:val="00681542"/>
    <w:rsid w:val="00693DD8"/>
    <w:rsid w:val="006A3104"/>
    <w:rsid w:val="006B55E8"/>
    <w:rsid w:val="006C1214"/>
    <w:rsid w:val="006D060A"/>
    <w:rsid w:val="006D1D05"/>
    <w:rsid w:val="006E2203"/>
    <w:rsid w:val="006E53C2"/>
    <w:rsid w:val="006F4744"/>
    <w:rsid w:val="00701414"/>
    <w:rsid w:val="007028DB"/>
    <w:rsid w:val="00702E16"/>
    <w:rsid w:val="007030ED"/>
    <w:rsid w:val="00707DEC"/>
    <w:rsid w:val="007137C0"/>
    <w:rsid w:val="00724ACB"/>
    <w:rsid w:val="00726EC9"/>
    <w:rsid w:val="00727641"/>
    <w:rsid w:val="00732E31"/>
    <w:rsid w:val="00733943"/>
    <w:rsid w:val="0077202B"/>
    <w:rsid w:val="00776DF9"/>
    <w:rsid w:val="00780AC9"/>
    <w:rsid w:val="00792F1F"/>
    <w:rsid w:val="00793C31"/>
    <w:rsid w:val="007A73B3"/>
    <w:rsid w:val="007B556E"/>
    <w:rsid w:val="007C1F72"/>
    <w:rsid w:val="007C2066"/>
    <w:rsid w:val="007D760B"/>
    <w:rsid w:val="007E4A51"/>
    <w:rsid w:val="007E4F14"/>
    <w:rsid w:val="007F2EFB"/>
    <w:rsid w:val="007F59FD"/>
    <w:rsid w:val="007F5EFB"/>
    <w:rsid w:val="008048BB"/>
    <w:rsid w:val="00804B6D"/>
    <w:rsid w:val="00805DEF"/>
    <w:rsid w:val="00811F3A"/>
    <w:rsid w:val="0081260E"/>
    <w:rsid w:val="00816910"/>
    <w:rsid w:val="00817624"/>
    <w:rsid w:val="0082163C"/>
    <w:rsid w:val="0082530F"/>
    <w:rsid w:val="008334BD"/>
    <w:rsid w:val="00834F60"/>
    <w:rsid w:val="008457F1"/>
    <w:rsid w:val="00850863"/>
    <w:rsid w:val="008514B7"/>
    <w:rsid w:val="00853AD9"/>
    <w:rsid w:val="008608BD"/>
    <w:rsid w:val="00860A2A"/>
    <w:rsid w:val="00861CBE"/>
    <w:rsid w:val="00864B63"/>
    <w:rsid w:val="008672F9"/>
    <w:rsid w:val="0088361E"/>
    <w:rsid w:val="008A2C00"/>
    <w:rsid w:val="008B3413"/>
    <w:rsid w:val="008C1853"/>
    <w:rsid w:val="008C3BE9"/>
    <w:rsid w:val="008D0A43"/>
    <w:rsid w:val="008E0817"/>
    <w:rsid w:val="008E1280"/>
    <w:rsid w:val="008E20F8"/>
    <w:rsid w:val="008E3582"/>
    <w:rsid w:val="008E6862"/>
    <w:rsid w:val="008F6ED7"/>
    <w:rsid w:val="00906CA4"/>
    <w:rsid w:val="00907430"/>
    <w:rsid w:val="00911696"/>
    <w:rsid w:val="00943AC2"/>
    <w:rsid w:val="00943F25"/>
    <w:rsid w:val="0094549C"/>
    <w:rsid w:val="00945A7B"/>
    <w:rsid w:val="009622C7"/>
    <w:rsid w:val="00966515"/>
    <w:rsid w:val="009729B2"/>
    <w:rsid w:val="009738C3"/>
    <w:rsid w:val="00982BDB"/>
    <w:rsid w:val="009865A7"/>
    <w:rsid w:val="00987308"/>
    <w:rsid w:val="00996FF0"/>
    <w:rsid w:val="009A0958"/>
    <w:rsid w:val="009A2598"/>
    <w:rsid w:val="009A2D27"/>
    <w:rsid w:val="009A3957"/>
    <w:rsid w:val="009B7F2F"/>
    <w:rsid w:val="009C4AAD"/>
    <w:rsid w:val="009C6355"/>
    <w:rsid w:val="00A040BE"/>
    <w:rsid w:val="00A05B54"/>
    <w:rsid w:val="00A1318B"/>
    <w:rsid w:val="00A15144"/>
    <w:rsid w:val="00A1795C"/>
    <w:rsid w:val="00A240CF"/>
    <w:rsid w:val="00A27F88"/>
    <w:rsid w:val="00A313D5"/>
    <w:rsid w:val="00A3360A"/>
    <w:rsid w:val="00A40D26"/>
    <w:rsid w:val="00A424AA"/>
    <w:rsid w:val="00A45086"/>
    <w:rsid w:val="00A52027"/>
    <w:rsid w:val="00A6601E"/>
    <w:rsid w:val="00A66274"/>
    <w:rsid w:val="00A6684D"/>
    <w:rsid w:val="00A72FF5"/>
    <w:rsid w:val="00A7390F"/>
    <w:rsid w:val="00A73D29"/>
    <w:rsid w:val="00A87D6C"/>
    <w:rsid w:val="00AA6E31"/>
    <w:rsid w:val="00AA7488"/>
    <w:rsid w:val="00AB65B8"/>
    <w:rsid w:val="00AC2E1B"/>
    <w:rsid w:val="00AD4A3E"/>
    <w:rsid w:val="00AE3930"/>
    <w:rsid w:val="00AE6A9E"/>
    <w:rsid w:val="00AF4DA3"/>
    <w:rsid w:val="00AF65B5"/>
    <w:rsid w:val="00B03622"/>
    <w:rsid w:val="00B03818"/>
    <w:rsid w:val="00B05946"/>
    <w:rsid w:val="00B15B0B"/>
    <w:rsid w:val="00B26FE0"/>
    <w:rsid w:val="00B30ABD"/>
    <w:rsid w:val="00B36052"/>
    <w:rsid w:val="00B41113"/>
    <w:rsid w:val="00B52976"/>
    <w:rsid w:val="00B53BD6"/>
    <w:rsid w:val="00B567B1"/>
    <w:rsid w:val="00B607E2"/>
    <w:rsid w:val="00B662AC"/>
    <w:rsid w:val="00B71B05"/>
    <w:rsid w:val="00B754C8"/>
    <w:rsid w:val="00B84153"/>
    <w:rsid w:val="00B93547"/>
    <w:rsid w:val="00BA1347"/>
    <w:rsid w:val="00BA384C"/>
    <w:rsid w:val="00BB0E10"/>
    <w:rsid w:val="00BB33CF"/>
    <w:rsid w:val="00BB7CA4"/>
    <w:rsid w:val="00BC07A9"/>
    <w:rsid w:val="00BC2A0B"/>
    <w:rsid w:val="00BD58AA"/>
    <w:rsid w:val="00BD6911"/>
    <w:rsid w:val="00BE30BD"/>
    <w:rsid w:val="00BF4888"/>
    <w:rsid w:val="00BF6A6D"/>
    <w:rsid w:val="00C001E5"/>
    <w:rsid w:val="00C154D2"/>
    <w:rsid w:val="00C338A2"/>
    <w:rsid w:val="00C35935"/>
    <w:rsid w:val="00C41C5B"/>
    <w:rsid w:val="00C556E9"/>
    <w:rsid w:val="00CB43BA"/>
    <w:rsid w:val="00CC0DCC"/>
    <w:rsid w:val="00CC5CCC"/>
    <w:rsid w:val="00CE06CF"/>
    <w:rsid w:val="00CF2E5A"/>
    <w:rsid w:val="00D02A50"/>
    <w:rsid w:val="00D062CA"/>
    <w:rsid w:val="00D101EE"/>
    <w:rsid w:val="00D11313"/>
    <w:rsid w:val="00D231D4"/>
    <w:rsid w:val="00D459AB"/>
    <w:rsid w:val="00D52A45"/>
    <w:rsid w:val="00D61037"/>
    <w:rsid w:val="00D73269"/>
    <w:rsid w:val="00D74C2E"/>
    <w:rsid w:val="00D75604"/>
    <w:rsid w:val="00D83734"/>
    <w:rsid w:val="00D84699"/>
    <w:rsid w:val="00D84F47"/>
    <w:rsid w:val="00D95890"/>
    <w:rsid w:val="00DA0053"/>
    <w:rsid w:val="00DA4D31"/>
    <w:rsid w:val="00DA672A"/>
    <w:rsid w:val="00DB0338"/>
    <w:rsid w:val="00DB033D"/>
    <w:rsid w:val="00DB4C28"/>
    <w:rsid w:val="00DC07AD"/>
    <w:rsid w:val="00DD35D1"/>
    <w:rsid w:val="00DD3F1E"/>
    <w:rsid w:val="00DD5191"/>
    <w:rsid w:val="00DD76EB"/>
    <w:rsid w:val="00DE3202"/>
    <w:rsid w:val="00DE34B2"/>
    <w:rsid w:val="00DF0149"/>
    <w:rsid w:val="00DF038C"/>
    <w:rsid w:val="00DF2C09"/>
    <w:rsid w:val="00DF3302"/>
    <w:rsid w:val="00DF3B3A"/>
    <w:rsid w:val="00DF3D2A"/>
    <w:rsid w:val="00E01A79"/>
    <w:rsid w:val="00E01B71"/>
    <w:rsid w:val="00E07833"/>
    <w:rsid w:val="00E16F5B"/>
    <w:rsid w:val="00E2224F"/>
    <w:rsid w:val="00E26553"/>
    <w:rsid w:val="00E32584"/>
    <w:rsid w:val="00E33A43"/>
    <w:rsid w:val="00E369D4"/>
    <w:rsid w:val="00E43C27"/>
    <w:rsid w:val="00E575E5"/>
    <w:rsid w:val="00E64051"/>
    <w:rsid w:val="00E660DE"/>
    <w:rsid w:val="00E71A35"/>
    <w:rsid w:val="00E71CBA"/>
    <w:rsid w:val="00E73059"/>
    <w:rsid w:val="00E73943"/>
    <w:rsid w:val="00E7507F"/>
    <w:rsid w:val="00E8270C"/>
    <w:rsid w:val="00E82DD2"/>
    <w:rsid w:val="00E9065B"/>
    <w:rsid w:val="00E97757"/>
    <w:rsid w:val="00EA7146"/>
    <w:rsid w:val="00EB55C7"/>
    <w:rsid w:val="00EC07DC"/>
    <w:rsid w:val="00EC0BDD"/>
    <w:rsid w:val="00EC4A62"/>
    <w:rsid w:val="00EC654B"/>
    <w:rsid w:val="00ED2662"/>
    <w:rsid w:val="00ED6828"/>
    <w:rsid w:val="00EF3DEB"/>
    <w:rsid w:val="00F133D5"/>
    <w:rsid w:val="00F16A52"/>
    <w:rsid w:val="00F2174D"/>
    <w:rsid w:val="00F302F3"/>
    <w:rsid w:val="00F35C32"/>
    <w:rsid w:val="00F3662F"/>
    <w:rsid w:val="00F503B3"/>
    <w:rsid w:val="00F779C5"/>
    <w:rsid w:val="00F82571"/>
    <w:rsid w:val="00F91D1D"/>
    <w:rsid w:val="00F96BBC"/>
    <w:rsid w:val="00FA60BE"/>
    <w:rsid w:val="00FA6276"/>
    <w:rsid w:val="00FB2505"/>
    <w:rsid w:val="00FC1CEB"/>
    <w:rsid w:val="00FC49BA"/>
    <w:rsid w:val="00FD15EA"/>
    <w:rsid w:val="00FD31EF"/>
    <w:rsid w:val="00FD5FBD"/>
    <w:rsid w:val="00FF2EBA"/>
    <w:rsid w:val="72DBD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D07DF6"/>
  <w15:docId w15:val="{CCF6088F-83FF-46C8-A948-2417FBB3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203"/>
    <w:rPr>
      <w:lang w:val="pt-PT"/>
    </w:rPr>
  </w:style>
  <w:style w:type="paragraph" w:styleId="Ttulo1">
    <w:name w:val="heading 1"/>
    <w:basedOn w:val="Normal"/>
    <w:next w:val="Normal"/>
    <w:link w:val="Ttulo1Carter"/>
    <w:uiPriority w:val="3"/>
    <w:qFormat/>
    <w:rsid w:val="002E3EA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3"/>
    <w:unhideWhenUsed/>
    <w:rsid w:val="00E0783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semiHidden/>
    <w:rsid w:val="00217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0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07DEC"/>
  </w:style>
  <w:style w:type="paragraph" w:styleId="Rodap">
    <w:name w:val="footer"/>
    <w:basedOn w:val="Normal"/>
    <w:link w:val="RodapCarter"/>
    <w:uiPriority w:val="99"/>
    <w:unhideWhenUsed/>
    <w:rsid w:val="0070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07DEC"/>
  </w:style>
  <w:style w:type="paragraph" w:styleId="Textodebalo">
    <w:name w:val="Balloon Text"/>
    <w:basedOn w:val="Normal"/>
    <w:link w:val="TextodebaloCarter"/>
    <w:uiPriority w:val="99"/>
    <w:semiHidden/>
    <w:unhideWhenUsed/>
    <w:rsid w:val="0070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07DEC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ter"/>
    <w:qFormat/>
    <w:rsid w:val="002E3EA5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F3D2A"/>
    <w:pPr>
      <w:numPr>
        <w:numId w:val="1"/>
      </w:numPr>
      <w:ind w:left="284" w:hanging="284"/>
      <w:contextualSpacing/>
    </w:pPr>
    <w:rPr>
      <w:noProof/>
      <w:lang w:eastAsia="de-DE"/>
    </w:rPr>
  </w:style>
  <w:style w:type="character" w:customStyle="1" w:styleId="Ttulo1Carter">
    <w:name w:val="Título 1 Caráter"/>
    <w:basedOn w:val="Tipodeletrapredefinidodopargrafo"/>
    <w:link w:val="Ttulo1"/>
    <w:uiPriority w:val="3"/>
    <w:rsid w:val="006E2203"/>
    <w:rPr>
      <w:rFonts w:eastAsiaTheme="majorEastAsia" w:cstheme="majorBidi"/>
      <w:b/>
      <w:bCs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2E3EA5"/>
    <w:rPr>
      <w:b/>
      <w:bCs/>
    </w:rPr>
  </w:style>
  <w:style w:type="character" w:customStyle="1" w:styleId="Cabealho2Carter">
    <w:name w:val="Cabeçalho 2 Caráter"/>
    <w:basedOn w:val="Tipodeletrapredefinidodopargrafo"/>
    <w:link w:val="Cabealho2"/>
    <w:uiPriority w:val="3"/>
    <w:rsid w:val="006E2203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arter"/>
    <w:uiPriority w:val="11"/>
    <w:rsid w:val="00E0783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E07833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Citao">
    <w:name w:val="Quote"/>
    <w:basedOn w:val="Normal"/>
    <w:next w:val="Normal"/>
    <w:link w:val="CitaoCarter"/>
    <w:uiPriority w:val="29"/>
    <w:rsid w:val="00805DEF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805DEF"/>
    <w:rPr>
      <w:i/>
      <w:iCs/>
      <w:color w:val="000000" w:themeColor="text1"/>
    </w:rPr>
  </w:style>
  <w:style w:type="paragraph" w:styleId="Ttulo">
    <w:name w:val="Title"/>
    <w:basedOn w:val="Normal"/>
    <w:next w:val="Normal"/>
    <w:link w:val="TtuloCarter"/>
    <w:uiPriority w:val="10"/>
    <w:rsid w:val="00E078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E0783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nfaseDiscreta">
    <w:name w:val="Subtle Emphasis"/>
    <w:basedOn w:val="Tipodeletrapredefinidodopargrafo"/>
    <w:uiPriority w:val="19"/>
    <w:rsid w:val="00E07833"/>
    <w:rPr>
      <w:i/>
      <w:iCs/>
      <w:color w:val="808080" w:themeColor="text1" w:themeTint="7F"/>
    </w:rPr>
  </w:style>
  <w:style w:type="character" w:styleId="nfase">
    <w:name w:val="Emphasis"/>
    <w:basedOn w:val="Tipodeletrapredefinidodopargrafo"/>
    <w:uiPriority w:val="20"/>
    <w:rsid w:val="00E07833"/>
    <w:rPr>
      <w:i/>
      <w:iCs/>
    </w:rPr>
  </w:style>
  <w:style w:type="character" w:styleId="nfaseIntensa">
    <w:name w:val="Intense Emphasis"/>
    <w:basedOn w:val="Tipodeletrapredefinidodopargrafo"/>
    <w:uiPriority w:val="21"/>
    <w:rsid w:val="00E07833"/>
    <w:rPr>
      <w:b/>
      <w:bCs/>
      <w:i/>
      <w:iCs/>
      <w:color w:val="4F81BD" w:themeColor="accent1"/>
    </w:rPr>
  </w:style>
  <w:style w:type="paragraph" w:styleId="CitaoIntensa">
    <w:name w:val="Intense Quote"/>
    <w:basedOn w:val="Normal"/>
    <w:next w:val="Normal"/>
    <w:link w:val="CitaoIntensaCarter"/>
    <w:uiPriority w:val="30"/>
    <w:rsid w:val="009A39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A3957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rsid w:val="009A3957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rsid w:val="009A3957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rsid w:val="009A3957"/>
    <w:rPr>
      <w:b/>
      <w:bCs/>
      <w:smallCaps/>
      <w:spacing w:val="5"/>
    </w:rPr>
  </w:style>
  <w:style w:type="paragraph" w:customStyle="1" w:styleId="FuzeileText">
    <w:name w:val="Fußzeile (Text)"/>
    <w:basedOn w:val="Normal"/>
    <w:uiPriority w:val="8"/>
    <w:qFormat/>
    <w:rsid w:val="009A3957"/>
    <w:pPr>
      <w:spacing w:after="40"/>
    </w:pPr>
    <w:rPr>
      <w:sz w:val="14"/>
      <w:szCs w:val="14"/>
    </w:rPr>
  </w:style>
  <w:style w:type="paragraph" w:customStyle="1" w:styleId="Fuzeileberschrift">
    <w:name w:val="Fußzeile (Überschrift)"/>
    <w:basedOn w:val="Normal"/>
    <w:next w:val="FuzeileText"/>
    <w:uiPriority w:val="7"/>
    <w:qFormat/>
    <w:rsid w:val="009A3957"/>
    <w:pPr>
      <w:spacing w:after="40"/>
    </w:pPr>
    <w:rPr>
      <w:b/>
      <w:sz w:val="20"/>
      <w:szCs w:val="20"/>
    </w:rPr>
  </w:style>
  <w:style w:type="paragraph" w:customStyle="1" w:styleId="Adressat">
    <w:name w:val="Adressat"/>
    <w:basedOn w:val="Normal"/>
    <w:uiPriority w:val="5"/>
    <w:qFormat/>
    <w:rsid w:val="009A3957"/>
    <w:rPr>
      <w:sz w:val="20"/>
      <w:szCs w:val="20"/>
    </w:rPr>
  </w:style>
  <w:style w:type="paragraph" w:customStyle="1" w:styleId="Absender">
    <w:name w:val="Absender"/>
    <w:basedOn w:val="Normal"/>
    <w:uiPriority w:val="5"/>
    <w:qFormat/>
    <w:rsid w:val="00357431"/>
    <w:rPr>
      <w:sz w:val="14"/>
      <w:szCs w:val="14"/>
    </w:rPr>
  </w:style>
  <w:style w:type="paragraph" w:customStyle="1" w:styleId="Referenzzeileoben">
    <w:name w:val="Referenzzeile (oben)"/>
    <w:basedOn w:val="Normal"/>
    <w:next w:val="Referenzzeileunten"/>
    <w:uiPriority w:val="6"/>
    <w:qFormat/>
    <w:rsid w:val="00596836"/>
    <w:pPr>
      <w:tabs>
        <w:tab w:val="left" w:pos="1560"/>
        <w:tab w:val="left" w:pos="3686"/>
        <w:tab w:val="left" w:pos="5529"/>
        <w:tab w:val="left" w:pos="7088"/>
      </w:tabs>
      <w:spacing w:after="0"/>
    </w:pPr>
    <w:rPr>
      <w:sz w:val="14"/>
      <w:szCs w:val="14"/>
    </w:rPr>
  </w:style>
  <w:style w:type="paragraph" w:customStyle="1" w:styleId="Referenzzeileunten">
    <w:name w:val="Referenzzeile (unten)"/>
    <w:basedOn w:val="Normal"/>
    <w:uiPriority w:val="6"/>
    <w:qFormat/>
    <w:rsid w:val="00596836"/>
    <w:pPr>
      <w:tabs>
        <w:tab w:val="left" w:pos="1560"/>
        <w:tab w:val="left" w:pos="3686"/>
        <w:tab w:val="left" w:pos="5529"/>
        <w:tab w:val="left" w:pos="7088"/>
      </w:tabs>
    </w:pPr>
    <w:rPr>
      <w:b/>
      <w:sz w:val="18"/>
      <w:szCs w:val="18"/>
    </w:rPr>
  </w:style>
  <w:style w:type="paragraph" w:customStyle="1" w:styleId="EinfAbs">
    <w:name w:val="[Einf. Abs.]"/>
    <w:basedOn w:val="Normal"/>
    <w:uiPriority w:val="99"/>
    <w:rsid w:val="000B0BB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Nmerodepgina">
    <w:name w:val="page number"/>
    <w:basedOn w:val="Tipodeletrapredefinidodopargrafo"/>
    <w:uiPriority w:val="99"/>
    <w:semiHidden/>
    <w:unhideWhenUsed/>
    <w:rsid w:val="000B0BB7"/>
  </w:style>
  <w:style w:type="character" w:customStyle="1" w:styleId="SemEspaamentoCarter">
    <w:name w:val="Sem Espaçamento Caráter"/>
    <w:basedOn w:val="Tipodeletrapredefinidodopargrafo"/>
    <w:link w:val="SemEspaamento"/>
    <w:rsid w:val="00D95890"/>
  </w:style>
  <w:style w:type="character" w:customStyle="1" w:styleId="hps">
    <w:name w:val="hps"/>
    <w:basedOn w:val="Tipodeletrapredefinidodopargrafo"/>
    <w:rsid w:val="00ED2662"/>
  </w:style>
  <w:style w:type="paragraph" w:styleId="NormalWeb">
    <w:name w:val="Normal (Web)"/>
    <w:basedOn w:val="Normal"/>
    <w:uiPriority w:val="99"/>
    <w:semiHidden/>
    <w:unhideWhenUsed/>
    <w:rsid w:val="00D84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B05946"/>
    <w:rPr>
      <w:color w:val="0000FF" w:themeColor="hyperlink"/>
      <w:u w:val="single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217D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Tipodeletrapredefinidodopargrafo"/>
    <w:rsid w:val="002F1BC0"/>
  </w:style>
  <w:style w:type="table" w:styleId="TabelacomGrelha">
    <w:name w:val="Table Grid"/>
    <w:basedOn w:val="Tabelanormal"/>
    <w:uiPriority w:val="59"/>
    <w:rsid w:val="0058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F779C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F779C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F779C5"/>
    <w:rPr>
      <w:sz w:val="20"/>
      <w:szCs w:val="20"/>
      <w:lang w:val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779C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779C5"/>
    <w:rPr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ephan.sander\Desktop\VOL_Word\Briefbogen\brief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F832-40EA-4BA6-8284-3C188EB6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</Template>
  <TotalTime>0</TotalTime>
  <Pages>3</Pages>
  <Words>709</Words>
  <Characters>3831</Characters>
  <Application>Microsoft Office Word</Application>
  <DocSecurity>0</DocSecurity>
  <Lines>31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Lidl Stiftung &amp; Co. KG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stephan.sander</dc:creator>
  <cp:lastModifiedBy>FREIRE, ANA</cp:lastModifiedBy>
  <cp:revision>31</cp:revision>
  <cp:lastPrinted>2015-10-29T09:35:00Z</cp:lastPrinted>
  <dcterms:created xsi:type="dcterms:W3CDTF">2019-06-26T15:53:00Z</dcterms:created>
  <dcterms:modified xsi:type="dcterms:W3CDTF">2019-09-12T09:24:00Z</dcterms:modified>
</cp:coreProperties>
</file>